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129" w:rsidRPr="009C0129" w:rsidRDefault="009C0129" w:rsidP="009C0129">
      <w:r w:rsidRPr="009C0129">
        <w:t>Experienced Professional with a diverse background in the produce industry. Brings a proven track record of Sales, Customer Service, Buying, VMI Programs, Category Management, Supply Chain Improvements, Total Business Development, Key contacts and Strong relationships.</w:t>
      </w:r>
    </w:p>
    <w:p w:rsidR="00BC60AA" w:rsidRDefault="00BC60AA">
      <w:bookmarkStart w:id="0" w:name="_GoBack"/>
      <w:bookmarkEnd w:id="0"/>
    </w:p>
    <w:sectPr w:rsidR="00BC6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29"/>
    <w:rsid w:val="009C0129"/>
    <w:rsid w:val="00BC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4E3C7-92A2-4F5C-A06F-EA7F8122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Lovelace</dc:creator>
  <cp:keywords/>
  <dc:description/>
  <cp:lastModifiedBy>Ariana Lovelace</cp:lastModifiedBy>
  <cp:revision>1</cp:revision>
  <dcterms:created xsi:type="dcterms:W3CDTF">2019-05-22T00:06:00Z</dcterms:created>
  <dcterms:modified xsi:type="dcterms:W3CDTF">2019-05-22T00:07:00Z</dcterms:modified>
</cp:coreProperties>
</file>